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493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249"/>
        <w:gridCol w:w="2766"/>
        <w:gridCol w:w="2927"/>
      </w:tblGrid>
      <w:tr w:rsidR="00FE6AB8">
        <w:tc>
          <w:tcPr>
            <w:tcW w:w="9493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FE6AB8"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</w:rPr>
              <w:t>Zdrowie Publiczne</w:t>
            </w:r>
          </w:p>
        </w:tc>
        <w:tc>
          <w:tcPr>
            <w:tcW w:w="5693" w:type="dxa"/>
            <w:gridSpan w:val="2"/>
            <w:tcBorders>
              <w:top w:val="single" w:sz="4" w:space="0" w:color="000000"/>
            </w:tcBorders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DRUGIEGO STOPNIA</w:t>
            </w:r>
          </w:p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FE6AB8">
        <w:trPr>
          <w:trHeight w:val="382"/>
        </w:trPr>
        <w:tc>
          <w:tcPr>
            <w:tcW w:w="3800" w:type="dxa"/>
            <w:gridSpan w:val="2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 2</w:t>
            </w:r>
          </w:p>
        </w:tc>
        <w:tc>
          <w:tcPr>
            <w:tcW w:w="5693" w:type="dxa"/>
            <w:gridSpan w:val="2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3</w:t>
            </w:r>
          </w:p>
        </w:tc>
      </w:tr>
      <w:tr w:rsidR="00FE6AB8">
        <w:trPr>
          <w:trHeight w:val="600"/>
        </w:trPr>
        <w:tc>
          <w:tcPr>
            <w:tcW w:w="9493" w:type="dxa"/>
            <w:gridSpan w:val="4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-webkit-standard" w:eastAsia="-webkit-standard" w:hAnsi="-webkit-standard" w:cs="-webkit-standard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rFonts w:ascii="-webkit-standard" w:eastAsia="-webkit-standard" w:hAnsi="-webkit-standard" w:cs="-webkit-standard"/>
                <w:color w:val="000000"/>
              </w:rPr>
              <w:t xml:space="preserve">Propedeutyka chorób </w:t>
            </w:r>
            <w:proofErr w:type="spellStart"/>
            <w:r>
              <w:rPr>
                <w:rFonts w:ascii="-webkit-standard" w:eastAsia="-webkit-standard" w:hAnsi="-webkit-standard" w:cs="-webkit-standard"/>
                <w:color w:val="000000"/>
              </w:rPr>
              <w:t>środowiskowozależnych</w:t>
            </w:r>
            <w:proofErr w:type="spellEnd"/>
            <w:r>
              <w:rPr>
                <w:rFonts w:ascii="-webkit-standard" w:eastAsia="-webkit-standard" w:hAnsi="-webkit-standard" w:cs="-webkit-standard"/>
                <w:color w:val="000000"/>
              </w:rPr>
              <w:t xml:space="preserve"> i metody zapobiegania </w:t>
            </w:r>
          </w:p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-webkit-standard" w:eastAsia="-webkit-standard" w:hAnsi="-webkit-standard" w:cs="-webkit-standard"/>
                <w:color w:val="000000"/>
              </w:rPr>
            </w:pPr>
            <w:r>
              <w:rPr>
                <w:rFonts w:ascii="-webkit-standard" w:eastAsia="-webkit-standard" w:hAnsi="-webkit-standard" w:cs="-webkit-standard"/>
                <w:color w:val="000000"/>
              </w:rPr>
              <w:t>schorzeniom przewlekłym</w:t>
            </w:r>
          </w:p>
        </w:tc>
      </w:tr>
      <w:tr w:rsidR="00FE6AB8">
        <w:tc>
          <w:tcPr>
            <w:tcW w:w="9493" w:type="dxa"/>
            <w:gridSpan w:val="4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 Status: </w:t>
            </w:r>
            <w:r>
              <w:rPr>
                <w:color w:val="000000"/>
              </w:rPr>
              <w:t>specjalnościowy/fakultatywny</w:t>
            </w:r>
          </w:p>
        </w:tc>
      </w:tr>
      <w:tr w:rsidR="00FE6AB8">
        <w:trPr>
          <w:trHeight w:val="181"/>
        </w:trPr>
        <w:tc>
          <w:tcPr>
            <w:tcW w:w="9493" w:type="dxa"/>
            <w:gridSpan w:val="4"/>
            <w:tcBorders>
              <w:bottom w:val="nil"/>
            </w:tcBorders>
            <w:shd w:val="clear" w:color="auto" w:fill="FFFFFF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FE6AB8" w:rsidRDefault="00FE6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-webkit-standard" w:eastAsia="-webkit-standard" w:hAnsi="-webkit-standard" w:cs="-webkit-standard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CEL PRZEDMIOTU: </w:t>
            </w:r>
            <w:r>
              <w:rPr>
                <w:color w:val="000000"/>
              </w:rPr>
              <w:t xml:space="preserve">Celem nauczania przedmiotu Propedeutyka chorób </w:t>
            </w:r>
            <w:proofErr w:type="spellStart"/>
            <w:r>
              <w:rPr>
                <w:color w:val="000000"/>
              </w:rPr>
              <w:t>środowiskowozależnych</w:t>
            </w:r>
            <w:proofErr w:type="spellEnd"/>
            <w:r>
              <w:rPr>
                <w:color w:val="000000"/>
              </w:rPr>
              <w:t xml:space="preserve"> i metody zapobiegania schorzeniom przewlekłym jest zapoznanie studenta z podstawową wiedzą na temat uwarunkowań najczęściej występujących niezakaźnych chorób </w:t>
            </w:r>
            <w:proofErr w:type="spellStart"/>
            <w:r>
              <w:rPr>
                <w:color w:val="000000"/>
              </w:rPr>
              <w:t>środowiskowozależnych</w:t>
            </w:r>
            <w:proofErr w:type="spellEnd"/>
            <w:r>
              <w:rPr>
                <w:color w:val="000000"/>
              </w:rPr>
              <w:t>, zarówn</w:t>
            </w:r>
            <w:r>
              <w:rPr>
                <w:color w:val="000000"/>
              </w:rPr>
              <w:t xml:space="preserve">o w populacji dorosłych jak i dzieci, ponadto poznanie objawów klinicznych, powikłań i konsekwencji społecznych tych chorób z uwzględnieniem znaczenia stylu życia  </w:t>
            </w:r>
          </w:p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ZAŁOŻENIE PRZEDMIOTU:</w:t>
            </w:r>
            <w:r>
              <w:rPr>
                <w:color w:val="000000"/>
              </w:rPr>
              <w:t xml:space="preserve"> przekazanie studentom ogólnej wiedzy z zakresu uwarunkowań najczęście</w:t>
            </w:r>
            <w:r>
              <w:rPr>
                <w:color w:val="000000"/>
              </w:rPr>
              <w:t xml:space="preserve">j występujących niezakaźnych chorób </w:t>
            </w:r>
            <w:proofErr w:type="spellStart"/>
            <w:r>
              <w:rPr>
                <w:color w:val="000000"/>
              </w:rPr>
              <w:t>środowiskowozależnych</w:t>
            </w:r>
            <w:proofErr w:type="spellEnd"/>
          </w:p>
          <w:p w:rsidR="00FE6AB8" w:rsidRDefault="00FE6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E6AB8">
        <w:trPr>
          <w:trHeight w:val="725"/>
        </w:trPr>
        <w:tc>
          <w:tcPr>
            <w:tcW w:w="9493" w:type="dxa"/>
            <w:gridSpan w:val="4"/>
            <w:tcBorders>
              <w:top w:val="nil"/>
            </w:tcBorders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P_W01 (P7S_WK, P7S_WG), P_W02 (P7S_WG), P_W07 (P7S_WK, P7S_WG)</w:t>
            </w:r>
          </w:p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P_U05 (P7S_UK, P7S_UW)</w:t>
            </w:r>
          </w:p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społecznych: P_K02 (P7S_KR)</w:t>
            </w:r>
          </w:p>
          <w:p w:rsidR="00FE6AB8" w:rsidRDefault="00FE6A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FE6AB8">
        <w:tc>
          <w:tcPr>
            <w:tcW w:w="9493" w:type="dxa"/>
            <w:gridSpan w:val="4"/>
            <w:vAlign w:val="center"/>
          </w:tcPr>
          <w:p w:rsidR="00FE6AB8" w:rsidRDefault="00641F5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liczba godzin z przedmiotu                                       140 (7</w:t>
            </w:r>
            <w:r>
              <w:rPr>
                <w:b/>
                <w:color w:val="000000"/>
              </w:rPr>
              <w:t>0)</w:t>
            </w:r>
          </w:p>
        </w:tc>
      </w:tr>
      <w:tr w:rsidR="00FE6AB8">
        <w:tc>
          <w:tcPr>
            <w:tcW w:w="9493" w:type="dxa"/>
            <w:gridSpan w:val="4"/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                                                        4 </w:t>
            </w:r>
            <w:bookmarkStart w:id="0" w:name="_GoBack"/>
            <w:bookmarkEnd w:id="0"/>
            <w:r>
              <w:rPr>
                <w:b/>
                <w:color w:val="000000"/>
              </w:rPr>
              <w:t>(2)</w:t>
            </w:r>
          </w:p>
        </w:tc>
      </w:tr>
      <w:tr w:rsidR="00FE6AB8">
        <w:tc>
          <w:tcPr>
            <w:tcW w:w="9493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FE6AB8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FE6AB8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Sprawdziany pisemne, prezentacja ustna,</w:t>
            </w:r>
          </w:p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Egzamin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FE6AB8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Egzamin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FE6AB8">
        <w:tc>
          <w:tcPr>
            <w:tcW w:w="2551" w:type="dxa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t>Obserwacja, aktywność podczas zajęć i prezentowane wypowiedzi ustne</w:t>
            </w:r>
          </w:p>
        </w:tc>
        <w:tc>
          <w:tcPr>
            <w:tcW w:w="2927" w:type="dxa"/>
            <w:tcBorders>
              <w:top w:val="single" w:sz="4" w:space="0" w:color="000000"/>
            </w:tcBorders>
            <w:vAlign w:val="center"/>
          </w:tcPr>
          <w:p w:rsidR="00FE6AB8" w:rsidRDefault="00641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w znacznym stopniu przekraczają wymagany poziom</w:t>
      </w:r>
    </w:p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</w:t>
      </w:r>
      <w:r>
        <w:rPr>
          <w:color w:val="000000"/>
        </w:rPr>
        <w:t>nia się zostały osiągnięte na wymaganym poziomie</w:t>
      </w:r>
    </w:p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FE6AB8" w:rsidRDefault="00641F5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b/>
          <w:color w:val="000000"/>
        </w:rPr>
        <w:t>Niedostat</w:t>
      </w:r>
      <w:r>
        <w:rPr>
          <w:b/>
          <w:color w:val="000000"/>
        </w:rPr>
        <w:t>eczny (2,0)</w:t>
      </w:r>
      <w:r>
        <w:rPr>
          <w:color w:val="000000"/>
        </w:rPr>
        <w:t xml:space="preserve"> – zakładane efekty uczenia się nie zostały uzyskane.</w:t>
      </w:r>
    </w:p>
    <w:sectPr w:rsidR="00FE6AB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-webkit-standar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A3EA6"/>
    <w:multiLevelType w:val="multilevel"/>
    <w:tmpl w:val="36A6E7FE"/>
    <w:lvl w:ilvl="0">
      <w:start w:val="9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B8"/>
    <w:rsid w:val="00641F52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FDBD0-E6AA-4414-BBFD-77157805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Akapitzlist">
    <w:name w:val="List Paragraph"/>
    <w:basedOn w:val="Normalny"/>
    <w:pPr>
      <w:ind w:left="720"/>
      <w:contextualSpacing/>
    </w:p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nsAa/zy7PblZD+nc4yzqxZNbEg==">AMUW2mVsP5wn6CCcr601zVkmHD/JLZgZByIYVCPc6hxLqOMMjpymPw1Whoep69kkJYEk6yBo08MpO3z+xATSSkWbCsxyGFPvGHEscA8boNPyK3NIQXD9wIw=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3E58602-2DE5-4B74-A173-81A3B2B762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932EE5-3C9A-423F-A4BA-784BE57621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DE559-9FCF-487C-9733-79A67CC3EE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2021-03-30T23:04:00Z</dcterms:created>
  <dcterms:modified xsi:type="dcterms:W3CDTF">2022-03-31T16:34:00Z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1045-11.2.0.9144</vt:lpwstr>
  </property>
  <property fmtid="{D5CDD505-2E9C-101B-9397-08002B2CF9AE}" pid="3" name="ContentTypeId">
    <vt:lpwstr>0x0101001F31EC2DE9253947A968F1AB0845454E</vt:lpwstr>
  </property>
</Properties>
</file>